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394" w:rsidRDefault="00890394" w:rsidP="00FD54E2">
      <w:pPr>
        <w:rPr>
          <w:rFonts w:ascii="Verdana" w:hAnsi="Verdana"/>
        </w:rPr>
      </w:pPr>
    </w:p>
    <w:p w:rsidR="00890394" w:rsidRDefault="00890394" w:rsidP="00F000C9">
      <w:pPr>
        <w:jc w:val="center"/>
        <w:rPr>
          <w:rFonts w:ascii="Verdana" w:hAnsi="Verdana"/>
          <w:b/>
          <w:sz w:val="40"/>
          <w:szCs w:val="40"/>
        </w:rPr>
      </w:pPr>
      <w:r w:rsidRPr="00EB5B47">
        <w:rPr>
          <w:rFonts w:ascii="Verdana" w:hAnsi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56.5pt;height:192.75pt">
            <v:imagedata r:id="rId7" o:title=""/>
          </v:shape>
        </w:pict>
      </w:r>
      <w:r>
        <w:rPr>
          <w:rFonts w:ascii="Verdana" w:hAnsi="Verdana"/>
        </w:rPr>
        <w:br w:type="textWrapping" w:clear="all"/>
      </w:r>
      <w:r>
        <w:rPr>
          <w:rFonts w:ascii="Verdana" w:hAnsi="Verdana"/>
          <w:b/>
          <w:sz w:val="40"/>
          <w:szCs w:val="40"/>
        </w:rPr>
        <w:t>IL</w:t>
      </w:r>
      <w:r w:rsidRPr="0028232D">
        <w:rPr>
          <w:rFonts w:ascii="Verdana" w:hAnsi="Verdana"/>
          <w:b/>
          <w:sz w:val="40"/>
          <w:szCs w:val="40"/>
        </w:rPr>
        <w:t xml:space="preserve"> TURISMO </w:t>
      </w:r>
      <w:r>
        <w:rPr>
          <w:rFonts w:ascii="Verdana" w:hAnsi="Verdana"/>
          <w:b/>
          <w:sz w:val="40"/>
          <w:szCs w:val="40"/>
        </w:rPr>
        <w:t>ACCESSIBILE</w:t>
      </w:r>
      <w:r w:rsidRPr="0028232D">
        <w:rPr>
          <w:rFonts w:ascii="Verdana" w:hAnsi="Verdana"/>
          <w:b/>
          <w:sz w:val="40"/>
          <w:szCs w:val="40"/>
        </w:rPr>
        <w:t xml:space="preserve"> </w:t>
      </w:r>
    </w:p>
    <w:p w:rsidR="00890394" w:rsidRPr="0028232D" w:rsidRDefault="00890394" w:rsidP="00F000C9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Un obbligo o un’opportunità?</w:t>
      </w:r>
    </w:p>
    <w:p w:rsidR="00890394" w:rsidRDefault="00890394" w:rsidP="00C548F3">
      <w:pPr>
        <w:jc w:val="center"/>
        <w:rPr>
          <w:rFonts w:ascii="Verdana" w:hAnsi="Verdana"/>
        </w:rPr>
      </w:pPr>
    </w:p>
    <w:p w:rsidR="00890394" w:rsidRPr="005D7D91" w:rsidRDefault="00890394" w:rsidP="00C548F3">
      <w:pPr>
        <w:jc w:val="center"/>
        <w:rPr>
          <w:rFonts w:ascii="Verdana" w:hAnsi="Verdana"/>
        </w:rPr>
      </w:pPr>
      <w:r w:rsidRPr="005D7D91">
        <w:rPr>
          <w:rFonts w:ascii="Verdana" w:hAnsi="Verdana"/>
        </w:rPr>
        <w:t>Incontro di formazione per le classi V dell’I.S.I.S.S. Einaudi-Molari</w:t>
      </w:r>
    </w:p>
    <w:p w:rsidR="00890394" w:rsidRPr="005D7D91" w:rsidRDefault="00890394" w:rsidP="00D35F9A">
      <w:pPr>
        <w:jc w:val="center"/>
        <w:rPr>
          <w:rFonts w:ascii="Verdana" w:hAnsi="Verdana"/>
        </w:rPr>
      </w:pPr>
      <w:r w:rsidRPr="005D7D91">
        <w:rPr>
          <w:rFonts w:ascii="Verdana" w:hAnsi="Verdana"/>
        </w:rPr>
        <w:t>19 novembre 2020</w:t>
      </w:r>
    </w:p>
    <w:p w:rsidR="00890394" w:rsidRDefault="00890394" w:rsidP="00D35F9A">
      <w:pPr>
        <w:jc w:val="center"/>
        <w:rPr>
          <w:rFonts w:ascii="Verdana" w:hAnsi="Verdana"/>
          <w:sz w:val="20"/>
          <w:szCs w:val="20"/>
        </w:rPr>
      </w:pPr>
    </w:p>
    <w:p w:rsidR="00890394" w:rsidRDefault="00890394" w:rsidP="00FD54E2">
      <w:pPr>
        <w:jc w:val="center"/>
      </w:pPr>
      <w:r>
        <w:t>_________________________________________________________________________________________</w:t>
      </w:r>
    </w:p>
    <w:p w:rsidR="00890394" w:rsidRPr="00DE5B7D" w:rsidRDefault="00890394" w:rsidP="00FD54E2">
      <w:pPr>
        <w:jc w:val="center"/>
      </w:pPr>
    </w:p>
    <w:p w:rsidR="00890394" w:rsidRPr="005D7D91" w:rsidRDefault="00890394" w:rsidP="002E21FF">
      <w:pPr>
        <w:jc w:val="both"/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 xml:space="preserve">Il turismo accessibile è l’insieme di servizi, strutture e infrastrutture che consentono a tutti i turisti comprese le persone disabili, anziane, o coloro che hanno esigenze dietetiche particolari o problemi di allergie, la fruizione della vacanza e del tempo libero senza ostacoli o difficoltà. </w:t>
      </w:r>
    </w:p>
    <w:p w:rsidR="00890394" w:rsidRPr="005D7D91" w:rsidRDefault="00890394" w:rsidP="002E21FF">
      <w:pPr>
        <w:jc w:val="both"/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 xml:space="preserve">Nel corso dell’ultimo decennio si sono sviluppate nuove e più ampie opportunità per lo sviluppo di attività legate a questo settore: maggiore disponibilità di tempo libero, diffusa diversificazione dell’offerta in termini di nuove destinazioni e tipologie di servizi, sviluppo di tecnologie e dell’informatica con miglioramento dei servizi e dell’accesso alle opportunità di viaggio. </w:t>
      </w:r>
    </w:p>
    <w:p w:rsidR="00890394" w:rsidRDefault="00890394" w:rsidP="002E21FF">
      <w:pPr>
        <w:jc w:val="both"/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Nell’attuale scenario economico e sociale una maggiore accessibilità ed ospitalità delle strutture turistiche non solo favoriscono un processo di sviluppo socioculturale e contribuiscono ad aumentare l’integrazione sociale, ma comportano anche dei benefici per quegli operatori turistici che sapranno venire incontro alle diverse esigenze dei turisti.</w:t>
      </w:r>
    </w:p>
    <w:p w:rsidR="00890394" w:rsidRPr="005D7D91" w:rsidRDefault="00890394" w:rsidP="002E21FF">
      <w:pPr>
        <w:jc w:val="both"/>
        <w:rPr>
          <w:rFonts w:ascii="Verdana" w:hAnsi="Verdana"/>
          <w:sz w:val="20"/>
          <w:szCs w:val="20"/>
        </w:rPr>
      </w:pPr>
    </w:p>
    <w:p w:rsidR="00890394" w:rsidRPr="00FD54E2" w:rsidRDefault="00890394" w:rsidP="00FD54E2">
      <w:pPr>
        <w:jc w:val="center"/>
      </w:pPr>
      <w:r>
        <w:t>________________________________________________________________________________________</w:t>
      </w:r>
    </w:p>
    <w:p w:rsidR="00890394" w:rsidRDefault="00890394" w:rsidP="00DE5B7D">
      <w:pPr>
        <w:rPr>
          <w:rFonts w:ascii="Verdana" w:hAnsi="Verdana"/>
          <w:sz w:val="16"/>
          <w:szCs w:val="16"/>
        </w:rPr>
      </w:pPr>
    </w:p>
    <w:p w:rsidR="00890394" w:rsidRPr="005D7D91" w:rsidRDefault="00890394" w:rsidP="00BB5EEE">
      <w:pPr>
        <w:jc w:val="both"/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b/>
          <w:sz w:val="20"/>
          <w:szCs w:val="20"/>
        </w:rPr>
        <w:t>Roberto Vitali</w:t>
      </w:r>
      <w:r w:rsidRPr="005D7D9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</w:t>
      </w:r>
      <w:r w:rsidRPr="005D7D91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Società </w:t>
      </w:r>
      <w:r w:rsidRPr="005D7D91">
        <w:rPr>
          <w:rFonts w:ascii="Verdana" w:hAnsi="Verdana"/>
          <w:sz w:val="20"/>
          <w:szCs w:val="20"/>
        </w:rPr>
        <w:t xml:space="preserve">Village </w:t>
      </w:r>
      <w:r>
        <w:rPr>
          <w:rFonts w:ascii="Verdana" w:hAnsi="Verdana"/>
          <w:sz w:val="20"/>
          <w:szCs w:val="20"/>
        </w:rPr>
        <w:t>for</w:t>
      </w:r>
      <w:r w:rsidRPr="005D7D91">
        <w:rPr>
          <w:rFonts w:ascii="Verdana" w:hAnsi="Verdana"/>
          <w:sz w:val="20"/>
          <w:szCs w:val="20"/>
        </w:rPr>
        <w:t xml:space="preserve"> All, introdurrà agli studenti delle classi V dell’indirizzo “Marketing” dell’Istituto Einaudi-Molari  il tema del Turismo Accessibile, attraverso i seguenti argomenti:</w:t>
      </w:r>
    </w:p>
    <w:p w:rsidR="00890394" w:rsidRPr="005D7D91" w:rsidRDefault="00890394" w:rsidP="00BB5EEE">
      <w:pPr>
        <w:jc w:val="both"/>
        <w:rPr>
          <w:rFonts w:ascii="Verdana" w:hAnsi="Verdana"/>
          <w:sz w:val="20"/>
          <w:szCs w:val="20"/>
        </w:rPr>
      </w:pP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Cambiare i paradigmi per intercettare esigenze emergenti</w:t>
      </w: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Dai vincoli alle opportunità</w:t>
      </w: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Dalle disabilità ai bisogni</w:t>
      </w: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Dal turismo accessibile all’ospitalità accessibile</w:t>
      </w: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Dalla camera H alla Destinazione Turistica per Tutti</w:t>
      </w:r>
    </w:p>
    <w:p w:rsidR="00890394" w:rsidRPr="005D7D91" w:rsidRDefault="00890394" w:rsidP="00C31197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D7D91">
        <w:rPr>
          <w:rFonts w:ascii="Verdana" w:hAnsi="Verdana"/>
          <w:sz w:val="20"/>
          <w:szCs w:val="20"/>
        </w:rPr>
        <w:t>Le ricadute sociali e l’impatto economico</w:t>
      </w:r>
    </w:p>
    <w:sectPr w:rsidR="00890394" w:rsidRPr="005D7D91" w:rsidSect="00E3064E">
      <w:headerReference w:type="default" r:id="rId8"/>
      <w:pgSz w:w="11906" w:h="16838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394" w:rsidRDefault="00890394" w:rsidP="00E3064E">
      <w:r>
        <w:separator/>
      </w:r>
    </w:p>
  </w:endnote>
  <w:endnote w:type="continuationSeparator" w:id="0">
    <w:p w:rsidR="00890394" w:rsidRDefault="00890394" w:rsidP="00E30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394" w:rsidRDefault="00890394" w:rsidP="00E3064E">
      <w:r>
        <w:separator/>
      </w:r>
    </w:p>
  </w:footnote>
  <w:footnote w:type="continuationSeparator" w:id="0">
    <w:p w:rsidR="00890394" w:rsidRDefault="00890394" w:rsidP="00E306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394" w:rsidRPr="00C35F0F" w:rsidRDefault="00890394" w:rsidP="00CF5849">
    <w:pPr>
      <w:pStyle w:val="Header"/>
      <w:tabs>
        <w:tab w:val="left" w:pos="2880"/>
        <w:tab w:val="left" w:pos="3405"/>
        <w:tab w:val="left" w:pos="5040"/>
        <w:tab w:val="left" w:pos="7200"/>
      </w:tabs>
      <w:ind w:left="360"/>
      <w:rPr>
        <w:rFonts w:ascii="Garamond" w:hAnsi="Garamond"/>
        <w:b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8pt;margin-top:17.45pt;width:73.4pt;height:54pt;z-index:-251656192;mso-wrap-distance-left:9.05pt;mso-wrap-distance-right:9.05pt" wrapcoords="-61 0 -61 21250 21600 21250 21600 0 -61 0" filled="t">
          <v:fill color2="black"/>
          <v:imagedata r:id="rId1" o:title="" croptop="-29f" cropbottom="-29f" cropleft="-24f" cropright="-24f"/>
          <w10:wrap type="tight"/>
        </v:shape>
      </w:pict>
    </w:r>
    <w:r>
      <w:pict>
        <v:shape id="_x0000_i1027" type="#_x0000_t75" style="width:123pt;height:66.75pt">
          <v:imagedata r:id="rId2" o:title=""/>
        </v:shape>
      </w:pict>
    </w:r>
    <w:r>
      <w:tab/>
    </w:r>
    <w:r>
      <w:tab/>
    </w:r>
    <w:r>
      <w:tab/>
    </w:r>
    <w:r>
      <w:pict>
        <v:shape id="_x0000_i1028" type="#_x0000_t75" alt="Risultati immagini per logo città slow" style="width:48.75pt;height:39pt">
          <v:imagedata r:id="rId3" r:href="rId4"/>
        </v:shape>
      </w:pict>
    </w:r>
    <w:r>
      <w:rPr>
        <w:rFonts w:ascii="Garamond" w:hAnsi="Garamond"/>
        <w:b/>
        <w:sz w:val="16"/>
        <w:szCs w:val="16"/>
      </w:rPr>
      <w:tab/>
    </w:r>
    <w:r>
      <w:tab/>
    </w:r>
    <w:r>
      <w:tab/>
    </w:r>
    <w:r>
      <w:rPr>
        <w:rFonts w:ascii="Garamond" w:hAnsi="Garamond"/>
        <w:b/>
        <w:sz w:val="16"/>
        <w:szCs w:val="16"/>
      </w:rPr>
      <w:t xml:space="preserve">        </w:t>
    </w:r>
    <w:r>
      <w:rPr>
        <w:rFonts w:ascii="Garamond" w:hAnsi="Garamond"/>
        <w:b/>
        <w:sz w:val="16"/>
        <w:szCs w:val="16"/>
      </w:rPr>
      <w:tab/>
    </w:r>
    <w:r>
      <w:rPr>
        <w:rFonts w:ascii="Garamond" w:hAnsi="Garamond"/>
        <w:b/>
        <w:sz w:val="16"/>
        <w:szCs w:val="16"/>
      </w:rPr>
      <w:tab/>
    </w:r>
  </w:p>
  <w:p w:rsidR="00890394" w:rsidRPr="00C35F0F" w:rsidRDefault="00890394" w:rsidP="00F53283">
    <w:pPr>
      <w:pStyle w:val="Title"/>
      <w:tabs>
        <w:tab w:val="left" w:pos="2160"/>
        <w:tab w:val="left" w:pos="5760"/>
      </w:tabs>
      <w:rPr>
        <w:rFonts w:ascii="Garamond" w:hAnsi="Garamond"/>
        <w:b/>
        <w:sz w:val="16"/>
        <w:szCs w:val="16"/>
      </w:rPr>
    </w:pPr>
    <w:r>
      <w:t>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30E3"/>
    <w:multiLevelType w:val="hybridMultilevel"/>
    <w:tmpl w:val="192042C8"/>
    <w:lvl w:ilvl="0" w:tplc="45EE4A5C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78A"/>
    <w:rsid w:val="00051FA7"/>
    <w:rsid w:val="00056C45"/>
    <w:rsid w:val="000D1F41"/>
    <w:rsid w:val="000E714F"/>
    <w:rsid w:val="001D274C"/>
    <w:rsid w:val="002200B8"/>
    <w:rsid w:val="00236313"/>
    <w:rsid w:val="0028232D"/>
    <w:rsid w:val="002C5BE8"/>
    <w:rsid w:val="002E21FF"/>
    <w:rsid w:val="002F11A7"/>
    <w:rsid w:val="0036078A"/>
    <w:rsid w:val="00371C29"/>
    <w:rsid w:val="003C05EB"/>
    <w:rsid w:val="00445143"/>
    <w:rsid w:val="004F14AD"/>
    <w:rsid w:val="004F60F2"/>
    <w:rsid w:val="0051093A"/>
    <w:rsid w:val="0051370A"/>
    <w:rsid w:val="005D7D91"/>
    <w:rsid w:val="00637968"/>
    <w:rsid w:val="006A7530"/>
    <w:rsid w:val="0073722A"/>
    <w:rsid w:val="00763FD5"/>
    <w:rsid w:val="00773755"/>
    <w:rsid w:val="00890394"/>
    <w:rsid w:val="008D5BBE"/>
    <w:rsid w:val="009319B4"/>
    <w:rsid w:val="009A5563"/>
    <w:rsid w:val="00AA16BC"/>
    <w:rsid w:val="00B22E0D"/>
    <w:rsid w:val="00B32272"/>
    <w:rsid w:val="00B3622D"/>
    <w:rsid w:val="00B56E82"/>
    <w:rsid w:val="00B57C97"/>
    <w:rsid w:val="00B75B42"/>
    <w:rsid w:val="00BB5EEE"/>
    <w:rsid w:val="00BE195A"/>
    <w:rsid w:val="00C045C9"/>
    <w:rsid w:val="00C303C8"/>
    <w:rsid w:val="00C31197"/>
    <w:rsid w:val="00C33C56"/>
    <w:rsid w:val="00C35F0F"/>
    <w:rsid w:val="00C500B4"/>
    <w:rsid w:val="00C51DFE"/>
    <w:rsid w:val="00C5376B"/>
    <w:rsid w:val="00C548F3"/>
    <w:rsid w:val="00C70450"/>
    <w:rsid w:val="00C82AB6"/>
    <w:rsid w:val="00C91338"/>
    <w:rsid w:val="00CF5849"/>
    <w:rsid w:val="00D247A0"/>
    <w:rsid w:val="00D3278A"/>
    <w:rsid w:val="00D35F9A"/>
    <w:rsid w:val="00D9507E"/>
    <w:rsid w:val="00DE5B7D"/>
    <w:rsid w:val="00E3064E"/>
    <w:rsid w:val="00E453C4"/>
    <w:rsid w:val="00E57910"/>
    <w:rsid w:val="00E60281"/>
    <w:rsid w:val="00EA6A77"/>
    <w:rsid w:val="00EB5B47"/>
    <w:rsid w:val="00EC32E7"/>
    <w:rsid w:val="00F000C9"/>
    <w:rsid w:val="00F045DC"/>
    <w:rsid w:val="00F53283"/>
    <w:rsid w:val="00F54FFD"/>
    <w:rsid w:val="00FD54E2"/>
    <w:rsid w:val="00FD56A6"/>
    <w:rsid w:val="00FF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64E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D1F41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D1F4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D1F41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D1F41"/>
    <w:rPr>
      <w:rFonts w:cs="Times New Roman"/>
    </w:rPr>
  </w:style>
  <w:style w:type="paragraph" w:styleId="NormalWeb">
    <w:name w:val="Normal (Web)"/>
    <w:basedOn w:val="Normal"/>
    <w:uiPriority w:val="99"/>
    <w:rsid w:val="000D1F41"/>
    <w:pPr>
      <w:spacing w:beforeLines="1" w:afterLines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C33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0281"/>
    <w:rPr>
      <w:rFonts w:ascii="Times New Roman" w:hAnsi="Times New Roman" w:cs="Times New Roman"/>
      <w:sz w:val="2"/>
    </w:rPr>
  </w:style>
  <w:style w:type="paragraph" w:styleId="Title">
    <w:name w:val="Title"/>
    <w:basedOn w:val="Normal"/>
    <w:next w:val="Subtitle"/>
    <w:link w:val="TitleChar"/>
    <w:uiPriority w:val="99"/>
    <w:qFormat/>
    <w:locked/>
    <w:rsid w:val="00FF4497"/>
    <w:pPr>
      <w:suppressAutoHyphens/>
      <w:jc w:val="center"/>
    </w:pPr>
    <w:rPr>
      <w:rFonts w:ascii="Arial" w:hAnsi="Arial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E195A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locked/>
    <w:rsid w:val="00FF4497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E195A"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45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45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http://comune.controguerra.te.it/wp/wp-content/uploads/2016/02/citta-slow-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1</Pages>
  <Words>272</Words>
  <Characters>1556</Characters>
  <Application>Microsoft Office Outlook</Application>
  <DocSecurity>0</DocSecurity>
  <Lines>0</Lines>
  <Paragraphs>0</Paragraphs>
  <ScaleCrop>false</ScaleCrop>
  <Company>A.D.R.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Incontro pubblico</dc:title>
  <dc:subject/>
  <dc:creator>Utente Windows</dc:creator>
  <cp:keywords/>
  <dc:description/>
  <cp:lastModifiedBy>Utente Windows</cp:lastModifiedBy>
  <cp:revision>3</cp:revision>
  <cp:lastPrinted>2020-11-17T08:20:00Z</cp:lastPrinted>
  <dcterms:created xsi:type="dcterms:W3CDTF">2020-11-17T08:39:00Z</dcterms:created>
  <dcterms:modified xsi:type="dcterms:W3CDTF">2020-11-17T08:45:00Z</dcterms:modified>
</cp:coreProperties>
</file>